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 xml:space="preserve"> 2</w:t>
      </w:r>
    </w:p>
    <w:p>
      <w:pPr>
        <w:jc w:val="center"/>
        <w:rPr>
          <w:rFonts w:hint="eastAsia"/>
          <w:b/>
          <w:bCs/>
          <w:color w:val="333333"/>
          <w:sz w:val="32"/>
          <w:szCs w:val="32"/>
          <w:lang w:val="en-US"/>
        </w:rPr>
      </w:pPr>
      <w:r>
        <w:rPr>
          <w:rFonts w:hint="eastAsia"/>
          <w:b/>
          <w:bCs/>
          <w:color w:val="333333"/>
          <w:sz w:val="32"/>
          <w:szCs w:val="32"/>
          <w:lang w:val="en-US"/>
        </w:rPr>
        <w:t>河南省高职院校信息素养大赛</w:t>
      </w:r>
    </w:p>
    <w:p>
      <w:pPr>
        <w:jc w:val="center"/>
        <w:rPr>
          <w:rFonts w:ascii="仿宋" w:hAnsi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学生个人主观题评审标准</w:t>
      </w:r>
    </w:p>
    <w:tbl>
      <w:tblPr>
        <w:tblStyle w:val="8"/>
        <w:tblpPr w:leftFromText="180" w:rightFromText="180" w:vertAnchor="text" w:horzAnchor="page" w:tblpX="1958" w:tblpY="128"/>
        <w:tblOverlap w:val="never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1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14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调研报告字数（5分）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报告在规定字数范围内（5分，图片、表格及参考文献著录不计入字数）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对主题的理解和分析正确（10分）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714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制定合理的检索策略（10分）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采用关键词及检索方式恰当（10分）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14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使用了合适的检索工具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采用外文数据库检索（3分）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采用2个以上中文数据库检索（10分）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采用其他文献来源（2分）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714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获取的结果参考价值高、数量充足、时效性强。</w:t>
            </w:r>
          </w:p>
          <w:p>
            <w:pPr>
              <w:numPr>
                <w:ilvl w:val="0"/>
                <w:numId w:val="1"/>
              </w:numPr>
              <w:spacing w:line="336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采样数据数量在合理的范围内（10分）</w:t>
            </w:r>
          </w:p>
          <w:p>
            <w:pPr>
              <w:numPr>
                <w:ilvl w:val="0"/>
                <w:numId w:val="1"/>
              </w:numPr>
              <w:spacing w:line="336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参考文献（5分）</w:t>
            </w:r>
          </w:p>
          <w:p>
            <w:pPr>
              <w:numPr>
                <w:ilvl w:val="3"/>
                <w:numId w:val="0"/>
              </w:numPr>
              <w:spacing w:line="336" w:lineRule="auto"/>
              <w:ind w:firstLine="36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标注参考文献（3分）</w:t>
            </w:r>
          </w:p>
          <w:p>
            <w:pPr>
              <w:numPr>
                <w:ilvl w:val="3"/>
                <w:numId w:val="0"/>
              </w:numPr>
              <w:spacing w:line="336" w:lineRule="auto"/>
              <w:ind w:firstLine="36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著录参考文献格式标准（2分）</w:t>
            </w:r>
          </w:p>
          <w:p>
            <w:pPr>
              <w:numPr>
                <w:ilvl w:val="0"/>
                <w:numId w:val="1"/>
              </w:numPr>
              <w:spacing w:line="336" w:lineRule="auto"/>
              <w:ind w:left="0" w:firstLine="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选取文献合理（5分）</w:t>
            </w:r>
          </w:p>
          <w:p>
            <w:pPr>
              <w:numPr>
                <w:ilvl w:val="3"/>
                <w:numId w:val="0"/>
              </w:numPr>
              <w:spacing w:line="336" w:lineRule="auto"/>
              <w:ind w:firstLine="36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选取文献发文时间较新（2分）</w:t>
            </w:r>
          </w:p>
          <w:p>
            <w:pPr>
              <w:numPr>
                <w:ilvl w:val="3"/>
                <w:numId w:val="0"/>
              </w:numPr>
              <w:spacing w:line="336" w:lineRule="auto"/>
              <w:ind w:firstLine="36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选取文献被引量居前（2分）</w:t>
            </w:r>
          </w:p>
          <w:p>
            <w:pPr>
              <w:numPr>
                <w:ilvl w:val="3"/>
                <w:numId w:val="0"/>
              </w:numPr>
              <w:spacing w:line="336" w:lineRule="auto"/>
              <w:ind w:firstLine="36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选取文献阅读量、下载量居前（1分）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14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调研过程描述清晰，逻辑性强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调研前：有明确合理分析判断（5分）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调研中：根据检索过程调整调研方式方法（5分）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调研后：对调研结果有客观合理的认定（5分）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143" w:type="dxa"/>
            <w:vAlign w:val="center"/>
          </w:tcPr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对调研结果有恰当的分析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对当前研究现状能得出客观结论（5分）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对未来发展趋势能给出合理判断（5分）</w:t>
            </w:r>
          </w:p>
          <w:p>
            <w:pPr>
              <w:spacing w:line="336" w:lineRule="auto"/>
              <w:jc w:val="both"/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对以上结论、判断有明确合理的依据（5分）</w:t>
            </w:r>
          </w:p>
        </w:tc>
      </w:tr>
    </w:tbl>
    <w:p>
      <w:pPr>
        <w:pStyle w:val="3"/>
        <w:spacing w:before="2"/>
        <w:ind w:left="0" w:leftChars="0" w:firstLine="0" w:firstLineChars="0"/>
        <w:jc w:val="both"/>
        <w:rPr>
          <w:rFonts w:hint="eastAsia"/>
          <w:b/>
          <w:bCs/>
          <w:color w:val="333333"/>
          <w:lang w:val="en-US"/>
        </w:rPr>
      </w:pPr>
    </w:p>
    <w:p>
      <w:pPr>
        <w:spacing w:before="156" w:beforeLines="50" w:line="360" w:lineRule="auto"/>
        <w:ind w:firstLine="420" w:firstLineChars="200"/>
        <w:rPr>
          <w:sz w:val="21"/>
          <w:szCs w:val="21"/>
        </w:rPr>
      </w:pPr>
      <w:r>
        <w:rPr>
          <w:rFonts w:hint="eastAsia" w:ascii="仿宋" w:hAnsi="仿宋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注：使用论文检测系统对比赛文档查重，结果供裁判参考。</w:t>
      </w:r>
      <w:bookmarkStart w:id="0" w:name="_GoBack"/>
      <w:bookmarkEnd w:id="0"/>
    </w:p>
    <w:sectPr>
      <w:footerReference r:id="rId3" w:type="default"/>
      <w:pgSz w:w="12240" w:h="15840"/>
      <w:pgMar w:top="1440" w:right="1440" w:bottom="1440" w:left="1440" w:header="0" w:footer="6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9466580</wp:posOffset>
              </wp:positionV>
              <wp:extent cx="470535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7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2.8pt;margin-top:745.4pt;height:16.05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cscGpdsAAAAO&#10;AQAADwAAAGRycy9kb3ducmV2LnhtbE2PzU7DMBCE70i8g7VI3KjdQAMOcSqE4ISESMOBoxO7idV4&#10;HWL3h7dne4LbjubT7Ey5PvmRHewcXUAFy4UAZrELxmGv4LN5vXkAFpNGo8eAVsGPjbCuLi9KXZhw&#10;xNoeNqlnFIKx0AqGlKaC89gN1uu4CJNF8rZh9jqRnHtuZn2kcD/yTIice+2QPgx6ss+D7XabvVfw&#10;9IX1i/t+bz/qbe2aRgp8y3dKXV8txSOwZE/pD4ZzfaoOFXVqwx5NZKMCma9yQsm4k4JGnBFxK++B&#10;tXStskwCr0r+f0b1C1BLAwQUAAAACACHTuJA1BmW9LoBAABxAwAADgAAAGRycy9lMm9Eb2MueG1s&#10;rVNLbtswEN0XyB0I7mvKTtMGguUAhZGgQNEWSHsAmiItAvxhSFvyBdobdNVN9z2Xz9EhZTmfbrLo&#10;hnqaGb2Z94Za3gzWkL2EqL1r6HxWUSKd8K1224Z++3r7+pqSmLhrufFONvQgI71ZXbxa9qGWC995&#10;00ogSOJi3YeGdimFmrEoOml5nPkgHSaVB8sTvsKWtcB7ZLeGLarqLes9tAG8kDFidD0m6YkRXkLo&#10;ldJCrr3YWenSyArS8ISSYqdDpKsyrVJSpM9KRZmIaSgqTeXEJog3+WSrJa+3wEOnxWkE/pIRnmmy&#10;XDtseqZa88TJDvQ/VFYL8NGrNBPeslFIcQRVzKtn3tx3PMiiBa2O4Wx6/H+04tP+CxDdNnRBieMW&#10;F378+eP468/x93cyz/b0IdZYdR+wLg3v/YCXZopHDGbVgwKbn6iHYB7NPZzNlUMiAoNv3lVXl1eU&#10;CEwtqstrxMjOHj4OENOd9JZk0FDA3RVL+f5jTGPpVJJ7OX+rjSn7M+5JADlzhOXJxwkzSsNmOMnZ&#10;+PaAaswHh07mWzEBmMBmArsAetvhOEVzocRNlLlPtyav+vF7afzwp6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LHBqXbAAAADgEAAA8AAAAAAAAAAQAgAAAAIgAAAGRycy9kb3ducmV2LnhtbFBL&#10;AQIUABQAAAAIAIdO4kDUGZb0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－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7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1916DD"/>
    <w:multiLevelType w:val="multilevel"/>
    <w:tmpl w:val="9B1916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A0"/>
    <w:rsid w:val="00006B6F"/>
    <w:rsid w:val="000E2270"/>
    <w:rsid w:val="001078FE"/>
    <w:rsid w:val="001441EE"/>
    <w:rsid w:val="00166BC2"/>
    <w:rsid w:val="001B65ED"/>
    <w:rsid w:val="001E2167"/>
    <w:rsid w:val="0020330C"/>
    <w:rsid w:val="00211C66"/>
    <w:rsid w:val="002D476A"/>
    <w:rsid w:val="002E74B3"/>
    <w:rsid w:val="002F205B"/>
    <w:rsid w:val="00300B49"/>
    <w:rsid w:val="00310889"/>
    <w:rsid w:val="003B51BC"/>
    <w:rsid w:val="003C735D"/>
    <w:rsid w:val="00471F38"/>
    <w:rsid w:val="004A1F2F"/>
    <w:rsid w:val="004B5D5D"/>
    <w:rsid w:val="00543CC3"/>
    <w:rsid w:val="005E444B"/>
    <w:rsid w:val="005F0B94"/>
    <w:rsid w:val="006613CB"/>
    <w:rsid w:val="00665770"/>
    <w:rsid w:val="00682C60"/>
    <w:rsid w:val="00720ED9"/>
    <w:rsid w:val="00744AD8"/>
    <w:rsid w:val="007519C8"/>
    <w:rsid w:val="00764957"/>
    <w:rsid w:val="007B252C"/>
    <w:rsid w:val="007B7FB8"/>
    <w:rsid w:val="007D7E63"/>
    <w:rsid w:val="00841237"/>
    <w:rsid w:val="00852777"/>
    <w:rsid w:val="0085539A"/>
    <w:rsid w:val="00857BAE"/>
    <w:rsid w:val="008A3368"/>
    <w:rsid w:val="008A33DB"/>
    <w:rsid w:val="008B015F"/>
    <w:rsid w:val="008E74FE"/>
    <w:rsid w:val="009002C9"/>
    <w:rsid w:val="009A6499"/>
    <w:rsid w:val="00A2069C"/>
    <w:rsid w:val="00A26734"/>
    <w:rsid w:val="00A67AF4"/>
    <w:rsid w:val="00A720CA"/>
    <w:rsid w:val="00AA32FA"/>
    <w:rsid w:val="00AC5982"/>
    <w:rsid w:val="00B3084D"/>
    <w:rsid w:val="00BA653C"/>
    <w:rsid w:val="00BB17A2"/>
    <w:rsid w:val="00BF0F8C"/>
    <w:rsid w:val="00BF7249"/>
    <w:rsid w:val="00CE6E15"/>
    <w:rsid w:val="00D3325E"/>
    <w:rsid w:val="00D5236D"/>
    <w:rsid w:val="00D67EF0"/>
    <w:rsid w:val="00D71F18"/>
    <w:rsid w:val="00D84F5B"/>
    <w:rsid w:val="00E12F37"/>
    <w:rsid w:val="00E60CA0"/>
    <w:rsid w:val="00E61916"/>
    <w:rsid w:val="00EC21CD"/>
    <w:rsid w:val="00EC46A5"/>
    <w:rsid w:val="00EF3351"/>
    <w:rsid w:val="00F137E0"/>
    <w:rsid w:val="00F21B8E"/>
    <w:rsid w:val="00F32641"/>
    <w:rsid w:val="00FC3A79"/>
    <w:rsid w:val="00FD24E7"/>
    <w:rsid w:val="01FB7860"/>
    <w:rsid w:val="062F46FC"/>
    <w:rsid w:val="06F8149A"/>
    <w:rsid w:val="07662F45"/>
    <w:rsid w:val="0A824F78"/>
    <w:rsid w:val="0AEB0E96"/>
    <w:rsid w:val="0B94445A"/>
    <w:rsid w:val="0F5D0DA9"/>
    <w:rsid w:val="128E38DD"/>
    <w:rsid w:val="12CC550F"/>
    <w:rsid w:val="1355788B"/>
    <w:rsid w:val="13DA7A7D"/>
    <w:rsid w:val="15303FBA"/>
    <w:rsid w:val="16ED417D"/>
    <w:rsid w:val="17C03699"/>
    <w:rsid w:val="17CD24B0"/>
    <w:rsid w:val="1B687909"/>
    <w:rsid w:val="1BE75EDB"/>
    <w:rsid w:val="1BEA3F6B"/>
    <w:rsid w:val="1C01499E"/>
    <w:rsid w:val="24376DB5"/>
    <w:rsid w:val="25DE297A"/>
    <w:rsid w:val="26CB5FDC"/>
    <w:rsid w:val="28846204"/>
    <w:rsid w:val="295723C6"/>
    <w:rsid w:val="29A664A8"/>
    <w:rsid w:val="29B926FA"/>
    <w:rsid w:val="2D9C2A34"/>
    <w:rsid w:val="30B737BE"/>
    <w:rsid w:val="336F679F"/>
    <w:rsid w:val="35E56537"/>
    <w:rsid w:val="37A10FB0"/>
    <w:rsid w:val="3A630FC8"/>
    <w:rsid w:val="3F1F6D5F"/>
    <w:rsid w:val="3F384E60"/>
    <w:rsid w:val="3F7C2D5C"/>
    <w:rsid w:val="42937749"/>
    <w:rsid w:val="43B76017"/>
    <w:rsid w:val="45161C7E"/>
    <w:rsid w:val="46863B22"/>
    <w:rsid w:val="4A624402"/>
    <w:rsid w:val="4B0D3959"/>
    <w:rsid w:val="4B30138D"/>
    <w:rsid w:val="4F071A49"/>
    <w:rsid w:val="509E17A5"/>
    <w:rsid w:val="514C5965"/>
    <w:rsid w:val="52BC614F"/>
    <w:rsid w:val="54B95390"/>
    <w:rsid w:val="57CA2221"/>
    <w:rsid w:val="58264144"/>
    <w:rsid w:val="5BEE7A7D"/>
    <w:rsid w:val="5DBA51A4"/>
    <w:rsid w:val="5DDF71E2"/>
    <w:rsid w:val="5E0D1F5E"/>
    <w:rsid w:val="5E5D0F35"/>
    <w:rsid w:val="5ECD75CF"/>
    <w:rsid w:val="5FA2736B"/>
    <w:rsid w:val="5FDD2D5A"/>
    <w:rsid w:val="60154426"/>
    <w:rsid w:val="63CA4920"/>
    <w:rsid w:val="64FE7CF5"/>
    <w:rsid w:val="65135EE1"/>
    <w:rsid w:val="66422272"/>
    <w:rsid w:val="665014AB"/>
    <w:rsid w:val="684241A5"/>
    <w:rsid w:val="69D77975"/>
    <w:rsid w:val="6A203374"/>
    <w:rsid w:val="6A800428"/>
    <w:rsid w:val="6D9C467C"/>
    <w:rsid w:val="6EE87D0E"/>
    <w:rsid w:val="6F7627FC"/>
    <w:rsid w:val="70D31176"/>
    <w:rsid w:val="7529305D"/>
    <w:rsid w:val="77E3293D"/>
    <w:rsid w:val="79976C8E"/>
    <w:rsid w:val="79BF52F3"/>
    <w:rsid w:val="7B8A7EDF"/>
    <w:rsid w:val="7C882113"/>
    <w:rsid w:val="7E244545"/>
    <w:rsid w:val="7E827146"/>
    <w:rsid w:val="7F1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autoSpaceDE w:val="0"/>
      <w:autoSpaceDN w:val="0"/>
      <w:spacing w:before="35"/>
      <w:ind w:left="750" w:right="1113"/>
      <w:jc w:val="center"/>
      <w:outlineLvl w:val="0"/>
    </w:pPr>
    <w:rPr>
      <w:rFonts w:ascii="黑体" w:hAnsi="黑体" w:eastAsia="黑体" w:cs="黑体"/>
      <w:b/>
      <w:bCs/>
      <w:kern w:val="0"/>
      <w:sz w:val="35"/>
      <w:szCs w:val="35"/>
      <w:lang w:val="zh-CN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ind w:left="111"/>
    </w:pPr>
    <w:rPr>
      <w:rFonts w:ascii="宋体" w:hAnsi="宋体" w:cs="宋体"/>
      <w:sz w:val="32"/>
      <w:szCs w:val="32"/>
      <w:lang w:val="zh-CN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Subtitle"/>
    <w:basedOn w:val="1"/>
    <w:next w:val="1"/>
    <w:qFormat/>
    <w:locked/>
    <w:uiPriority w:val="0"/>
    <w:pPr>
      <w:spacing w:before="120" w:beforeLines="50" w:after="50" w:line="360" w:lineRule="auto"/>
      <w:ind w:left="329"/>
      <w:jc w:val="center"/>
      <w:outlineLvl w:val="1"/>
    </w:pPr>
    <w:rPr>
      <w:rFonts w:ascii="黑体" w:hAnsi="黑体" w:eastAsia="黑体"/>
      <w:b/>
      <w:color w:val="000000" w:themeColor="text1"/>
      <w:kern w:val="28"/>
      <w:sz w:val="36"/>
      <w:szCs w:val="36"/>
      <w14:textFill>
        <w14:solidFill>
          <w14:schemeClr w14:val="tx1"/>
        </w14:solidFill>
      </w14:textFill>
    </w:rPr>
  </w:style>
  <w:style w:type="table" w:styleId="8">
    <w:name w:val="Table Grid"/>
    <w:basedOn w:val="7"/>
    <w:qFormat/>
    <w:locked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9"/>
    <w:link w:val="2"/>
    <w:qFormat/>
    <w:locked/>
    <w:uiPriority w:val="99"/>
    <w:rPr>
      <w:rFonts w:ascii="黑体" w:hAnsi="黑体" w:eastAsia="黑体" w:cs="黑体"/>
      <w:b/>
      <w:bCs/>
      <w:sz w:val="35"/>
      <w:szCs w:val="35"/>
      <w:lang w:val="zh-CN" w:eastAsia="zh-CN" w:bidi="ar-SA"/>
    </w:rPr>
  </w:style>
  <w:style w:type="character" w:customStyle="1" w:styleId="11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ody Text Char"/>
    <w:basedOn w:val="9"/>
    <w:link w:val="3"/>
    <w:qFormat/>
    <w:locked/>
    <w:uiPriority w:val="99"/>
    <w:rPr>
      <w:rFonts w:ascii="宋体" w:hAnsi="宋体" w:eastAsia="宋体" w:cs="宋体"/>
      <w:sz w:val="32"/>
      <w:szCs w:val="32"/>
      <w:lang w:val="zh-CN"/>
    </w:rPr>
  </w:style>
  <w:style w:type="paragraph" w:styleId="14">
    <w:name w:val="List Paragraph"/>
    <w:basedOn w:val="1"/>
    <w:qFormat/>
    <w:uiPriority w:val="99"/>
    <w:pPr>
      <w:ind w:left="231" w:firstLine="640"/>
    </w:pPr>
    <w:rPr>
      <w:rFonts w:ascii="宋体" w:hAnsi="宋体" w:cs="宋体"/>
      <w:lang w:val="zh-CN"/>
    </w:rPr>
  </w:style>
  <w:style w:type="paragraph" w:customStyle="1" w:styleId="15">
    <w:name w:val="Table Paragraph"/>
    <w:basedOn w:val="1"/>
    <w:qFormat/>
    <w:uiPriority w:val="99"/>
    <w:rPr>
      <w:rFonts w:ascii="宋体" w:hAnsi="宋体" w:cs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544</Words>
  <Characters>3104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2020-09-02T03:22:00Z</dcterms:created>
  <dc:creator>TSG-007</dc:creator>
  <cp:lastModifiedBy>fan</cp:lastModifiedBy>
  <dcterms:modified xsi:type="dcterms:W3CDTF">2021-09-24T01:45:41Z</dcterms:modified>
  <dc:title>河南省高等学校图书情报工作委员会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24A896EEF88D4CD4BD38C97265246248</vt:lpwstr>
  </property>
</Properties>
</file>